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青岛国际投资有限公司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国金中心9号楼18—20层内部装修施工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招标代理项目</w:t>
      </w:r>
    </w:p>
    <w:p>
      <w:pPr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投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标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邀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请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书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jc w:val="left"/>
        <w:rPr>
          <w:rFonts w:ascii="楷体_GB2312" w:eastAsia="楷体_GB2312"/>
          <w:bCs/>
          <w:sz w:val="32"/>
        </w:rPr>
      </w:pPr>
    </w:p>
    <w:p>
      <w:pPr>
        <w:ind w:firstLine="0" w:firstLineChars="0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招标单位：青岛国际投资有限公司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文星标宋" w:eastAsia="文星标宋"/>
          <w:sz w:val="44"/>
          <w:szCs w:val="44"/>
        </w:rPr>
      </w:pPr>
      <w:r>
        <w:rPr>
          <w:rFonts w:hint="eastAsia" w:ascii="文星标宋" w:hAnsi="宋体" w:eastAsia="文星标宋"/>
          <w:sz w:val="44"/>
          <w:szCs w:val="44"/>
        </w:rPr>
        <w:t>投 标 邀 请 函</w:t>
      </w:r>
    </w:p>
    <w:p>
      <w:pPr>
        <w:jc w:val="center"/>
        <w:rPr>
          <w:rFonts w:ascii="宋体"/>
          <w:b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sz w:val="32"/>
          <w:szCs w:val="32"/>
        </w:rPr>
        <w:t>致</w:t>
      </w:r>
      <w:r>
        <w:rPr>
          <w:rFonts w:hint="eastAsia" w:ascii="仿宋" w:hAnsi="仿宋" w:eastAsia="仿宋"/>
          <w:b/>
          <w:bCs/>
          <w:sz w:val="32"/>
          <w:szCs w:val="32"/>
        </w:rPr>
        <w:t>：</w:t>
      </w:r>
      <w:r>
        <w:rPr>
          <w:rFonts w:hint="eastAsia" w:ascii="仿宋" w:hAnsi="仿宋" w:eastAsia="仿宋"/>
          <w:bCs/>
          <w:color w:val="auto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/>
          <w:bCs/>
          <w:color w:val="auto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青岛国际投资有限公司诚邀贵方就</w:t>
      </w:r>
      <w:r>
        <w:rPr>
          <w:rFonts w:hint="eastAsia" w:ascii="仿宋" w:hAnsi="仿宋" w:eastAsia="仿宋"/>
          <w:bCs/>
          <w:sz w:val="32"/>
          <w:szCs w:val="32"/>
          <w:u w:val="single"/>
        </w:rPr>
        <w:t xml:space="preserve"> 青岛国金中心9号楼18—20层内部装修施工的招标代理 </w:t>
      </w:r>
      <w:r>
        <w:rPr>
          <w:rFonts w:hint="eastAsia" w:ascii="仿宋" w:hAnsi="仿宋" w:eastAsia="仿宋"/>
          <w:bCs/>
          <w:sz w:val="32"/>
          <w:szCs w:val="32"/>
        </w:rPr>
        <w:t>项目进行报价投标。</w:t>
      </w: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 xml:space="preserve">                         青岛国际投资有限公司</w:t>
      </w:r>
    </w:p>
    <w:p>
      <w:pPr>
        <w:ind w:firstLine="4800" w:firstLineChars="1500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201</w:t>
      </w:r>
      <w:r>
        <w:rPr>
          <w:rFonts w:hint="eastAsia" w:ascii="仿宋" w:hAnsi="仿宋" w:eastAsia="仿宋"/>
          <w:bCs/>
          <w:sz w:val="32"/>
          <w:szCs w:val="32"/>
        </w:rPr>
        <w:t>7年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bCs/>
          <w:sz w:val="32"/>
          <w:szCs w:val="32"/>
        </w:rPr>
        <w:t>月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Cs/>
          <w:sz w:val="32"/>
          <w:szCs w:val="32"/>
        </w:rPr>
        <w:t>日</w:t>
      </w:r>
    </w:p>
    <w:p>
      <w:pPr>
        <w:spacing w:line="48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hint="eastAsia" w:ascii="文星标宋" w:hAnsi="宋体" w:eastAsia="文星标宋"/>
          <w:sz w:val="44"/>
          <w:szCs w:val="44"/>
        </w:rPr>
      </w:pPr>
    </w:p>
    <w:p>
      <w:pPr>
        <w:jc w:val="center"/>
        <w:rPr>
          <w:rFonts w:ascii="文星标宋" w:eastAsia="文星标宋"/>
          <w:sz w:val="44"/>
          <w:szCs w:val="44"/>
        </w:rPr>
      </w:pPr>
      <w:r>
        <w:rPr>
          <w:rFonts w:hint="eastAsia" w:ascii="文星标宋" w:hAnsi="宋体" w:eastAsia="文星标宋"/>
          <w:sz w:val="44"/>
          <w:szCs w:val="44"/>
        </w:rPr>
        <w:t>投 标 人 须 知</w:t>
      </w:r>
    </w:p>
    <w:p>
      <w:pPr>
        <w:jc w:val="center"/>
        <w:rPr>
          <w:rFonts w:ascii="宋体"/>
          <w:b/>
          <w:sz w:val="32"/>
          <w:szCs w:val="32"/>
        </w:rPr>
      </w:pPr>
    </w:p>
    <w:p>
      <w:pPr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一、招标名称：</w:t>
      </w:r>
      <w:r>
        <w:rPr>
          <w:rFonts w:hint="eastAsia" w:ascii="仿宋" w:hAnsi="仿宋" w:eastAsia="仿宋"/>
          <w:bCs/>
          <w:sz w:val="32"/>
          <w:szCs w:val="32"/>
        </w:rPr>
        <w:t>青岛国金中心9号楼18—20层内部装修施工招标代理项目；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二、招标编号：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2017001-gjzx</w:t>
      </w:r>
    </w:p>
    <w:p>
      <w:pPr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三、招标形式：</w:t>
      </w:r>
      <w:r>
        <w:rPr>
          <w:rFonts w:hint="eastAsia" w:ascii="仿宋" w:hAnsi="仿宋" w:eastAsia="仿宋"/>
          <w:bCs/>
          <w:sz w:val="32"/>
          <w:szCs w:val="32"/>
        </w:rPr>
        <w:t>邀请招标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，邀请对象为在青岛市城乡建设委员会建筑工程管理局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2016年度青岛市建筑市场主体信用考核结果中行业排名前十位。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四、投标人要求：</w:t>
      </w:r>
    </w:p>
    <w:p>
      <w:pPr>
        <w:ind w:firstLine="640" w:firstLineChars="200"/>
        <w:rPr>
          <w:rFonts w:hint="eastAsia"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1、依法设立的独立法人,</w:t>
      </w:r>
      <w:r>
        <w:rPr>
          <w:rFonts w:hint="eastAsia" w:ascii="仿宋" w:hAnsi="仿宋" w:eastAsia="仿宋"/>
          <w:bCs/>
          <w:sz w:val="32"/>
          <w:szCs w:val="32"/>
        </w:rPr>
        <w:t>具有独立订立及履行合同的能力，</w:t>
      </w:r>
      <w:r>
        <w:rPr>
          <w:rFonts w:ascii="仿宋" w:hAnsi="仿宋" w:eastAsia="仿宋"/>
          <w:bCs/>
          <w:sz w:val="32"/>
          <w:szCs w:val="32"/>
        </w:rPr>
        <w:t>具有政府采购代理甲级资质</w:t>
      </w:r>
      <w:r>
        <w:rPr>
          <w:rFonts w:hint="eastAsia" w:ascii="仿宋" w:hAnsi="仿宋" w:eastAsia="仿宋"/>
          <w:bCs/>
          <w:sz w:val="32"/>
          <w:szCs w:val="32"/>
        </w:rPr>
        <w:t>或</w:t>
      </w:r>
      <w:r>
        <w:rPr>
          <w:rFonts w:ascii="仿宋" w:hAnsi="仿宋" w:eastAsia="仿宋"/>
          <w:bCs/>
          <w:sz w:val="32"/>
          <w:szCs w:val="32"/>
        </w:rPr>
        <w:t>工程招标代理甲级资质；</w:t>
      </w:r>
      <w:r>
        <w:rPr>
          <w:rFonts w:ascii="仿宋" w:hAnsi="仿宋" w:eastAsia="仿宋"/>
          <w:bCs/>
          <w:sz w:val="32"/>
          <w:szCs w:val="32"/>
        </w:rPr>
        <w:br w:type="textWrapping"/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bCs/>
          <w:sz w:val="32"/>
          <w:szCs w:val="32"/>
        </w:rPr>
        <w:t>2、须在山东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省或</w:t>
      </w:r>
      <w:r>
        <w:rPr>
          <w:rFonts w:ascii="仿宋" w:hAnsi="仿宋" w:eastAsia="仿宋"/>
          <w:bCs/>
          <w:sz w:val="32"/>
          <w:szCs w:val="32"/>
        </w:rPr>
        <w:t>青岛市政府采购主管部门登记备案，并提供相应证明材料；</w:t>
      </w:r>
      <w:r>
        <w:rPr>
          <w:rFonts w:ascii="仿宋" w:hAnsi="仿宋" w:eastAsia="仿宋"/>
          <w:bCs/>
          <w:sz w:val="32"/>
          <w:szCs w:val="32"/>
        </w:rPr>
        <w:br w:type="textWrapping"/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bCs/>
          <w:sz w:val="32"/>
          <w:szCs w:val="32"/>
        </w:rPr>
        <w:t>3、须在青岛市设有常驻办事机构，提供本地化服务。具备独立的开评标场所和开评标能力；</w:t>
      </w:r>
      <w:r>
        <w:rPr>
          <w:rFonts w:ascii="仿宋" w:hAnsi="仿宋" w:eastAsia="仿宋"/>
          <w:bCs/>
          <w:sz w:val="32"/>
          <w:szCs w:val="32"/>
        </w:rPr>
        <w:br w:type="textWrapping"/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bCs/>
          <w:sz w:val="32"/>
          <w:szCs w:val="32"/>
        </w:rPr>
        <w:t>4、具有专业的项目团队，能够指派熟悉相关法律法规、招标采购流程的专业技术团队为我单位提供代理服务；</w:t>
      </w:r>
      <w:r>
        <w:rPr>
          <w:rFonts w:ascii="仿宋" w:hAnsi="仿宋" w:eastAsia="仿宋"/>
          <w:bCs/>
          <w:sz w:val="32"/>
          <w:szCs w:val="32"/>
        </w:rPr>
        <w:br w:type="textWrapping"/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bCs/>
          <w:sz w:val="32"/>
          <w:szCs w:val="32"/>
        </w:rPr>
        <w:t>5、</w:t>
      </w:r>
      <w:r>
        <w:rPr>
          <w:rFonts w:hint="eastAsia" w:ascii="仿宋" w:hAnsi="仿宋" w:eastAsia="仿宋"/>
          <w:bCs/>
          <w:sz w:val="32"/>
          <w:szCs w:val="32"/>
        </w:rPr>
        <w:t>企业自2014年1月至今在有关部门和行业的监督检查中没有不良记录。</w:t>
      </w:r>
    </w:p>
    <w:p>
      <w:pPr>
        <w:ind w:firstLine="640" w:firstLineChars="200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6、企业在青岛市城乡建设委员会建筑工程管理局2016年度青岛市建筑市场主体信用考核结果中行业排名前十位（含第十位）。</w:t>
      </w:r>
    </w:p>
    <w:p>
      <w:pPr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五、招标内容：</w:t>
      </w:r>
      <w:r>
        <w:rPr>
          <w:rFonts w:hint="eastAsia" w:ascii="仿宋" w:hAnsi="仿宋" w:eastAsia="仿宋"/>
          <w:bCs/>
          <w:sz w:val="32"/>
          <w:szCs w:val="32"/>
        </w:rPr>
        <w:t>青岛国金中心（崂山区深圳路1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56</w:t>
      </w:r>
      <w:r>
        <w:rPr>
          <w:rFonts w:hint="eastAsia" w:ascii="仿宋" w:hAnsi="仿宋" w:eastAsia="仿宋"/>
          <w:bCs/>
          <w:sz w:val="32"/>
          <w:szCs w:val="32"/>
        </w:rPr>
        <w:t>号）9号楼18—20层内部装修施工工程的招标代理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，建筑面积约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3200平方米</w:t>
      </w:r>
      <w:r>
        <w:rPr>
          <w:rFonts w:hint="eastAsia" w:ascii="仿宋" w:hAnsi="仿宋" w:eastAsia="仿宋"/>
          <w:bCs/>
          <w:sz w:val="32"/>
          <w:szCs w:val="32"/>
        </w:rPr>
        <w:t>。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六、投标时必须提供以下材料</w:t>
      </w:r>
    </w:p>
    <w:p>
      <w:pPr>
        <w:ind w:firstLine="627" w:firstLineChars="196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1、最新年检完成且具有相应的许可经营范围的营业执照、税务登记证、组织机构代码证、银行开户许可证；</w:t>
      </w:r>
    </w:p>
    <w:p>
      <w:pPr>
        <w:ind w:left="638" w:leftChars="304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2、</w:t>
      </w:r>
      <w:r>
        <w:rPr>
          <w:rFonts w:ascii="仿宋" w:hAnsi="仿宋" w:eastAsia="仿宋"/>
          <w:bCs/>
          <w:sz w:val="32"/>
          <w:szCs w:val="32"/>
        </w:rPr>
        <w:t>资质等级证书等资格证明文件；</w:t>
      </w:r>
    </w:p>
    <w:p>
      <w:pPr>
        <w:ind w:firstLine="640" w:firstLineChars="20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3、</w:t>
      </w:r>
      <w:r>
        <w:rPr>
          <w:rFonts w:ascii="仿宋" w:hAnsi="仿宋" w:eastAsia="仿宋"/>
          <w:bCs/>
          <w:sz w:val="32"/>
          <w:szCs w:val="32"/>
        </w:rPr>
        <w:t>山东省</w:t>
      </w:r>
      <w:r>
        <w:rPr>
          <w:rFonts w:hint="eastAsia" w:ascii="仿宋" w:hAnsi="仿宋" w:eastAsia="仿宋"/>
          <w:bCs/>
          <w:sz w:val="32"/>
          <w:szCs w:val="32"/>
        </w:rPr>
        <w:t>或</w:t>
      </w:r>
      <w:r>
        <w:rPr>
          <w:rFonts w:ascii="仿宋" w:hAnsi="仿宋" w:eastAsia="仿宋"/>
          <w:bCs/>
          <w:sz w:val="32"/>
          <w:szCs w:val="32"/>
        </w:rPr>
        <w:t>青岛市政府采购主管部门登记备案证明材料；</w:t>
      </w:r>
      <w:r>
        <w:rPr>
          <w:rFonts w:ascii="仿宋" w:hAnsi="仿宋" w:eastAsia="仿宋"/>
          <w:bCs/>
          <w:sz w:val="32"/>
          <w:szCs w:val="32"/>
        </w:rPr>
        <w:br w:type="textWrapping"/>
      </w:r>
      <w:r>
        <w:rPr>
          <w:rFonts w:hint="eastAsia" w:ascii="仿宋" w:hAnsi="仿宋" w:eastAsia="仿宋"/>
          <w:bCs/>
          <w:sz w:val="32"/>
          <w:szCs w:val="32"/>
        </w:rPr>
        <w:t xml:space="preserve">    4、企业介绍、业绩、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企业市场考核等级、</w:t>
      </w:r>
      <w:r>
        <w:rPr>
          <w:rFonts w:hint="eastAsia" w:ascii="仿宋" w:hAnsi="仿宋" w:eastAsia="仿宋"/>
          <w:bCs/>
          <w:sz w:val="32"/>
          <w:szCs w:val="32"/>
        </w:rPr>
        <w:t>联系人的电话及邮箱地址等；</w:t>
      </w: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5、</w:t>
      </w:r>
      <w:r>
        <w:rPr>
          <w:rFonts w:ascii="仿宋" w:hAnsi="仿宋" w:eastAsia="仿宋"/>
          <w:bCs/>
          <w:sz w:val="32"/>
          <w:szCs w:val="32"/>
        </w:rPr>
        <w:t>拟为我</w:t>
      </w:r>
      <w:r>
        <w:rPr>
          <w:rFonts w:hint="eastAsia" w:ascii="仿宋" w:hAnsi="仿宋" w:eastAsia="仿宋"/>
          <w:bCs/>
          <w:sz w:val="32"/>
          <w:szCs w:val="32"/>
        </w:rPr>
        <w:t>公司</w:t>
      </w:r>
      <w:r>
        <w:rPr>
          <w:rFonts w:ascii="仿宋" w:hAnsi="仿宋" w:eastAsia="仿宋"/>
          <w:bCs/>
          <w:sz w:val="32"/>
          <w:szCs w:val="32"/>
        </w:rPr>
        <w:t>提供招标代理服务的团队人员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情况简介、职称或执业资格证书、社保证明</w:t>
      </w:r>
      <w:r>
        <w:rPr>
          <w:rFonts w:ascii="仿宋" w:hAnsi="仿宋" w:eastAsia="仿宋"/>
          <w:bCs/>
          <w:sz w:val="32"/>
          <w:szCs w:val="32"/>
        </w:rPr>
        <w:t>；</w:t>
      </w: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6、</w:t>
      </w:r>
      <w:r>
        <w:rPr>
          <w:rFonts w:ascii="仿宋" w:hAnsi="仿宋" w:eastAsia="仿宋"/>
          <w:bCs/>
          <w:sz w:val="32"/>
          <w:szCs w:val="32"/>
        </w:rPr>
        <w:t>申报人不是法定代表人的，需提交法人授权委托书，法</w:t>
      </w:r>
      <w:r>
        <w:rPr>
          <w:rFonts w:hint="eastAsia" w:ascii="仿宋" w:hAnsi="仿宋" w:eastAsia="仿宋"/>
          <w:bCs/>
          <w:sz w:val="32"/>
          <w:szCs w:val="32"/>
        </w:rPr>
        <w:t>定代表人</w:t>
      </w:r>
      <w:r>
        <w:rPr>
          <w:rFonts w:ascii="仿宋" w:hAnsi="仿宋" w:eastAsia="仿宋"/>
          <w:bCs/>
          <w:sz w:val="32"/>
          <w:szCs w:val="32"/>
        </w:rPr>
        <w:t>身份证复印件，以及申报人身份证原件和复印件</w:t>
      </w:r>
      <w:r>
        <w:rPr>
          <w:rFonts w:hint="eastAsia" w:ascii="仿宋" w:hAnsi="仿宋" w:eastAsia="仿宋"/>
          <w:bCs/>
          <w:sz w:val="32"/>
          <w:szCs w:val="32"/>
        </w:rPr>
        <w:t>；</w:t>
      </w: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7、此项目招标代理工作的具体内容（应至少包括项目实施方案、服务保证）及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投标</w:t>
      </w:r>
      <w:r>
        <w:rPr>
          <w:rFonts w:hint="eastAsia" w:ascii="仿宋" w:hAnsi="仿宋" w:eastAsia="仿宋"/>
          <w:bCs/>
          <w:sz w:val="32"/>
          <w:szCs w:val="32"/>
        </w:rPr>
        <w:t>报价</w:t>
      </w:r>
      <w:r>
        <w:rPr>
          <w:rFonts w:ascii="仿宋" w:hAnsi="仿宋" w:eastAsia="仿宋"/>
          <w:bCs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以上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1-6条提到的</w:t>
      </w:r>
      <w:r>
        <w:rPr>
          <w:rFonts w:ascii="仿宋" w:hAnsi="仿宋" w:eastAsia="仿宋"/>
          <w:bCs/>
          <w:sz w:val="32"/>
          <w:szCs w:val="32"/>
        </w:rPr>
        <w:t>证书及有关证明材料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，除授权委托书提供原件外，其余均需</w:t>
      </w:r>
      <w:r>
        <w:rPr>
          <w:rFonts w:ascii="仿宋" w:hAnsi="仿宋" w:eastAsia="仿宋"/>
          <w:bCs/>
          <w:sz w:val="32"/>
          <w:szCs w:val="32"/>
        </w:rPr>
        <w:t>提交复印件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3份</w:t>
      </w:r>
      <w:r>
        <w:rPr>
          <w:rFonts w:ascii="仿宋" w:hAnsi="仿宋" w:eastAsia="仿宋"/>
          <w:bCs/>
          <w:sz w:val="32"/>
          <w:szCs w:val="32"/>
        </w:rPr>
        <w:t>，复印件加盖单位公章</w:t>
      </w:r>
      <w:r>
        <w:rPr>
          <w:rFonts w:hint="eastAsia" w:ascii="仿宋" w:hAnsi="仿宋" w:eastAsia="仿宋"/>
          <w:bCs/>
          <w:sz w:val="32"/>
          <w:szCs w:val="32"/>
        </w:rPr>
        <w:t>，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同时</w:t>
      </w:r>
      <w:r>
        <w:rPr>
          <w:rFonts w:ascii="仿宋" w:hAnsi="仿宋" w:eastAsia="仿宋"/>
          <w:bCs/>
          <w:sz w:val="32"/>
          <w:szCs w:val="32"/>
        </w:rPr>
        <w:t>提供原件与复印件核对；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第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7条须加盖单位公章后进行密封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numPr>
          <w:ilvl w:val="255"/>
          <w:numId w:val="0"/>
        </w:numPr>
        <w:ind w:firstLine="0" w:firstLineChars="0"/>
        <w:rPr>
          <w:rFonts w:hint="default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七、</w:t>
      </w:r>
      <w:r>
        <w:rPr>
          <w:rFonts w:hint="default" w:ascii="仿宋" w:hAnsi="仿宋" w:eastAsia="仿宋"/>
          <w:b/>
          <w:sz w:val="32"/>
          <w:szCs w:val="32"/>
          <w:lang w:eastAsia="zh-CN"/>
        </w:rPr>
        <w:t>评分标准</w:t>
      </w:r>
    </w:p>
    <w:tbl>
      <w:tblPr>
        <w:tblStyle w:val="9"/>
        <w:tblW w:w="885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5"/>
        <w:gridCol w:w="1170"/>
        <w:gridCol w:w="674"/>
        <w:gridCol w:w="61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评审项目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分数</w:t>
            </w:r>
          </w:p>
        </w:tc>
        <w:tc>
          <w:tcPr>
            <w:tcW w:w="6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评审要素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  <w:jc w:val="center"/>
        </w:trPr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投标报价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符合按照国家计委规定标准的80%收费要求，得20分，在此基础上每降低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%加1分。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5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企业业绩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上三年度完成的3000平米以上装修项目招标代理服务5个，以代理合同或中标通知书等原件为准。每少一个扣4分。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队伍建设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（1）投标人具有中级及以上职称人员每个得1分，最多得7分。本项计分以上述人员的证书原件及社保证明为准。 （2）投标人具有工程建设类注册执业资格人员每个得1分，最多得3分。本项计分以上述人员的注册证书原件及社保证明为准。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实施方案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中介服务总体、分项计划安排：好8-10分，较好5-7分，一般0-4分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服务质量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服务质量保证措施、保密措施：好8-10分，较好5-7分，一般0-4分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服务保障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能否及时提供服务及措施：好8-10分，较好5-7分，一般0-4分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1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 w:val="0"/>
          <w:sz w:val="32"/>
          <w:szCs w:val="32"/>
          <w:lang w:eastAsia="zh-CN"/>
        </w:rPr>
        <w:t>八</w:t>
      </w:r>
      <w:r>
        <w:rPr>
          <w:rFonts w:hint="eastAsia" w:ascii="仿宋" w:hAnsi="仿宋" w:eastAsia="仿宋"/>
          <w:b/>
          <w:bCs/>
          <w:sz w:val="32"/>
          <w:szCs w:val="32"/>
        </w:rPr>
        <w:t>、投标材料递交方式、截止时间及联系人</w:t>
      </w: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1、现场递交材料地点：</w:t>
      </w:r>
      <w:r>
        <w:rPr>
          <w:rFonts w:ascii="仿宋" w:hAnsi="仿宋" w:eastAsia="仿宋"/>
          <w:bCs/>
          <w:sz w:val="32"/>
          <w:szCs w:val="32"/>
        </w:rPr>
        <w:t>青岛市崂山区苗岭路28号金岭大厦一号楼10层。</w:t>
      </w:r>
      <w:r>
        <w:rPr>
          <w:rFonts w:ascii="仿宋" w:hAnsi="仿宋" w:eastAsia="仿宋"/>
          <w:bCs/>
          <w:sz w:val="32"/>
          <w:szCs w:val="32"/>
        </w:rPr>
        <w:br w:type="textWrapping"/>
      </w:r>
      <w:r>
        <w:rPr>
          <w:rFonts w:hint="eastAsia" w:ascii="仿宋" w:hAnsi="仿宋" w:eastAsia="仿宋"/>
          <w:bCs/>
          <w:sz w:val="32"/>
          <w:szCs w:val="32"/>
        </w:rPr>
        <w:t xml:space="preserve">    2、递交材料时间：2017年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bCs/>
          <w:sz w:val="32"/>
          <w:szCs w:val="32"/>
        </w:rPr>
        <w:t>月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Cs/>
          <w:sz w:val="32"/>
          <w:szCs w:val="32"/>
        </w:rPr>
        <w:t>日</w:t>
      </w:r>
      <w:bookmarkStart w:id="0" w:name="_GoBack"/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8</w:t>
      </w:r>
      <w:bookmarkEnd w:id="0"/>
      <w:r>
        <w:rPr>
          <w:rFonts w:hint="eastAsia" w:ascii="仿宋" w:hAnsi="仿宋" w:eastAsia="仿宋"/>
          <w:bCs/>
          <w:sz w:val="32"/>
          <w:szCs w:val="32"/>
        </w:rPr>
        <w:t>时至2017年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bCs/>
          <w:sz w:val="32"/>
          <w:szCs w:val="32"/>
        </w:rPr>
        <w:t>月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bCs/>
          <w:sz w:val="32"/>
          <w:szCs w:val="32"/>
        </w:rPr>
        <w:t>日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bCs/>
          <w:sz w:val="32"/>
          <w:szCs w:val="32"/>
        </w:rPr>
        <w:t>时，</w:t>
      </w:r>
      <w:r>
        <w:rPr>
          <w:rFonts w:ascii="仿宋" w:hAnsi="仿宋" w:eastAsia="仿宋"/>
          <w:bCs/>
          <w:sz w:val="32"/>
          <w:szCs w:val="32"/>
        </w:rPr>
        <w:t>逾期提交资料的不予受理。</w:t>
      </w: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3、联系人：潘书贵 ，电话：0532—68066982。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九</w:t>
      </w:r>
      <w:r>
        <w:rPr>
          <w:rFonts w:hint="eastAsia" w:ascii="仿宋" w:hAnsi="仿宋" w:eastAsia="仿宋"/>
          <w:b/>
          <w:bCs/>
          <w:sz w:val="32"/>
          <w:szCs w:val="32"/>
        </w:rPr>
        <w:t>、评标方式及中标结果确认</w:t>
      </w:r>
    </w:p>
    <w:p>
      <w:pPr>
        <w:ind w:firstLine="627" w:firstLineChars="196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我公司将根据各投标人提供的有关材料，综合考察投标报价、企业业绩、服务团队、企业市场考核、项目实施方案及服务保证等各方面条件，综合选取招标代理机构。届时，我公司将以书面通知方式通知中标单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67909"/>
    <w:rsid w:val="00131961"/>
    <w:rsid w:val="001743AE"/>
    <w:rsid w:val="001C6852"/>
    <w:rsid w:val="001D7E45"/>
    <w:rsid w:val="001F6D71"/>
    <w:rsid w:val="002D3283"/>
    <w:rsid w:val="002E2FE7"/>
    <w:rsid w:val="003E5987"/>
    <w:rsid w:val="003F6D7D"/>
    <w:rsid w:val="0041322A"/>
    <w:rsid w:val="00434307"/>
    <w:rsid w:val="00450824"/>
    <w:rsid w:val="00455892"/>
    <w:rsid w:val="00483795"/>
    <w:rsid w:val="00495F58"/>
    <w:rsid w:val="004A5F8A"/>
    <w:rsid w:val="004B21A7"/>
    <w:rsid w:val="004F419C"/>
    <w:rsid w:val="0054398B"/>
    <w:rsid w:val="005A4719"/>
    <w:rsid w:val="005E7631"/>
    <w:rsid w:val="005F44D5"/>
    <w:rsid w:val="006070FE"/>
    <w:rsid w:val="00612400"/>
    <w:rsid w:val="006D21B5"/>
    <w:rsid w:val="00745143"/>
    <w:rsid w:val="00895A25"/>
    <w:rsid w:val="008D79E6"/>
    <w:rsid w:val="008F79F1"/>
    <w:rsid w:val="00994D60"/>
    <w:rsid w:val="009A5D63"/>
    <w:rsid w:val="009D138B"/>
    <w:rsid w:val="009D6EF9"/>
    <w:rsid w:val="00A02E19"/>
    <w:rsid w:val="00A80E82"/>
    <w:rsid w:val="00B0294F"/>
    <w:rsid w:val="00B22153"/>
    <w:rsid w:val="00B258C2"/>
    <w:rsid w:val="00B31A1E"/>
    <w:rsid w:val="00BB7744"/>
    <w:rsid w:val="00BD4F77"/>
    <w:rsid w:val="00BE38BC"/>
    <w:rsid w:val="00C63479"/>
    <w:rsid w:val="00CB18C7"/>
    <w:rsid w:val="00CB5844"/>
    <w:rsid w:val="00CF28AE"/>
    <w:rsid w:val="00D54CA8"/>
    <w:rsid w:val="00D67909"/>
    <w:rsid w:val="00DD622C"/>
    <w:rsid w:val="00E13CA5"/>
    <w:rsid w:val="00E727BB"/>
    <w:rsid w:val="00EB4AD8"/>
    <w:rsid w:val="00EE0444"/>
    <w:rsid w:val="00F36C63"/>
    <w:rsid w:val="00F44B57"/>
    <w:rsid w:val="00F64891"/>
    <w:rsid w:val="00F84C0E"/>
    <w:rsid w:val="00FA1C3B"/>
    <w:rsid w:val="00FE1D75"/>
    <w:rsid w:val="046A4926"/>
    <w:rsid w:val="06F7525F"/>
    <w:rsid w:val="0B703650"/>
    <w:rsid w:val="0BC87D3B"/>
    <w:rsid w:val="0FC00585"/>
    <w:rsid w:val="1150484F"/>
    <w:rsid w:val="17495451"/>
    <w:rsid w:val="1EE22620"/>
    <w:rsid w:val="20AB4680"/>
    <w:rsid w:val="215A0E34"/>
    <w:rsid w:val="217813D2"/>
    <w:rsid w:val="28385B49"/>
    <w:rsid w:val="286841B3"/>
    <w:rsid w:val="2A6D2593"/>
    <w:rsid w:val="2F8D28E6"/>
    <w:rsid w:val="39307DAD"/>
    <w:rsid w:val="3B973A8B"/>
    <w:rsid w:val="3D334A5D"/>
    <w:rsid w:val="3E966117"/>
    <w:rsid w:val="3EB73E91"/>
    <w:rsid w:val="47A32F9C"/>
    <w:rsid w:val="4A4D594E"/>
    <w:rsid w:val="4DA3564C"/>
    <w:rsid w:val="50947B78"/>
    <w:rsid w:val="5DDD4105"/>
    <w:rsid w:val="724F54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5"/>
    <w:unhideWhenUsed/>
    <w:qFormat/>
    <w:uiPriority w:val="99"/>
    <w:rPr>
      <w:b/>
      <w:bCs/>
    </w:rPr>
  </w:style>
  <w:style w:type="paragraph" w:styleId="3">
    <w:name w:val="annotation text"/>
    <w:basedOn w:val="1"/>
    <w:link w:val="14"/>
    <w:unhideWhenUsed/>
    <w:qFormat/>
    <w:uiPriority w:val="99"/>
    <w:pPr>
      <w:jc w:val="left"/>
    </w:pPr>
  </w:style>
  <w:style w:type="paragraph" w:styleId="4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annotation reference"/>
    <w:basedOn w:val="7"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7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apple-converted-space"/>
    <w:basedOn w:val="7"/>
    <w:qFormat/>
    <w:uiPriority w:val="0"/>
  </w:style>
  <w:style w:type="character" w:customStyle="1" w:styleId="13">
    <w:name w:val="批注框文本 Char"/>
    <w:basedOn w:val="7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批注文字 Char"/>
    <w:basedOn w:val="7"/>
    <w:link w:val="3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主题 Char"/>
    <w:basedOn w:val="14"/>
    <w:link w:val="2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2EB7C3-64D0-4EBB-84E7-383919259B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178</Words>
  <Characters>1019</Characters>
  <Lines>8</Lines>
  <Paragraphs>2</Paragraphs>
  <ScaleCrop>false</ScaleCrop>
  <LinksUpToDate>false</LinksUpToDate>
  <CharactersWithSpaces>1195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2017-06-20T06:07:00Z</dcterms:created>
  <dc:creator>PC</dc:creator>
  <cp:lastModifiedBy>Administrator</cp:lastModifiedBy>
  <cp:lastPrinted>2017-10-23T08:57:00Z</cp:lastPrinted>
  <dcterms:modified xsi:type="dcterms:W3CDTF">2017-12-06T01:07:40Z</dcterms:modified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